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2B" w:rsidRDefault="00CE382B" w:rsidP="00E224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480810" cy="8911114"/>
            <wp:effectExtent l="19050" t="0" r="0" b="0"/>
            <wp:docPr id="1" name="Рисунок 1" descr="C:\Users\1\Desktop\скан\7 вид\м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7 вид\ма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2B" w:rsidRDefault="00CE382B" w:rsidP="000E275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6150EA" w:rsidRPr="000E2759" w:rsidRDefault="00172135" w:rsidP="000E275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0E2759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6150EA" w:rsidRPr="000E2759" w:rsidRDefault="006150EA" w:rsidP="000E275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2759">
        <w:rPr>
          <w:rFonts w:ascii="Times New Roman" w:hAnsi="Times New Roman"/>
        </w:rPr>
        <w:t xml:space="preserve">    Адаптированная рабочая программа по математике </w:t>
      </w:r>
      <w:r w:rsidR="00F9796D" w:rsidRPr="000E2759">
        <w:rPr>
          <w:rFonts w:ascii="Times New Roman" w:hAnsi="Times New Roman"/>
        </w:rPr>
        <w:t>для обучающихся с ограниченными возможностями здоровья</w:t>
      </w:r>
      <w:r w:rsidRPr="000E2759">
        <w:rPr>
          <w:rFonts w:ascii="Times New Roman" w:hAnsi="Times New Roman"/>
        </w:rPr>
        <w:t>разработана на основе Федерального государ</w:t>
      </w:r>
      <w:r w:rsidRPr="000E2759">
        <w:rPr>
          <w:rFonts w:ascii="Times New Roman" w:hAnsi="Times New Roman"/>
        </w:rPr>
        <w:softHyphen/>
        <w:t>ственного образовательного стандарта начального общего обра</w:t>
      </w:r>
      <w:r w:rsidRPr="000E2759">
        <w:rPr>
          <w:rFonts w:ascii="Times New Roman" w:hAnsi="Times New Roman"/>
        </w:rPr>
        <w:softHyphen/>
        <w:t xml:space="preserve">зования,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авторской программы </w:t>
      </w:r>
      <w:r w:rsidRPr="000E2759">
        <w:rPr>
          <w:rStyle w:val="FontStyle19"/>
          <w:sz w:val="24"/>
          <w:szCs w:val="24"/>
        </w:rPr>
        <w:t>М.И.Моро, Ю.М.Колягиной, М.А.Бантовой «Математика».</w:t>
      </w:r>
      <w:r w:rsidRPr="000E2759">
        <w:rPr>
          <w:rFonts w:ascii="Times New Roman" w:hAnsi="Times New Roman"/>
        </w:rPr>
        <w:t xml:space="preserve"> /Сборник рабочих программ «Школа России». 1–4 классы: пособие для учителей </w:t>
      </w:r>
      <w:proofErr w:type="spellStart"/>
      <w:r w:rsidRPr="000E2759">
        <w:rPr>
          <w:rFonts w:ascii="Times New Roman" w:hAnsi="Times New Roman"/>
        </w:rPr>
        <w:t>общеобразоват</w:t>
      </w:r>
      <w:proofErr w:type="spellEnd"/>
      <w:r w:rsidRPr="000E2759">
        <w:rPr>
          <w:rFonts w:ascii="Times New Roman" w:hAnsi="Times New Roman"/>
        </w:rPr>
        <w:t xml:space="preserve">. учреждений / С. В. </w:t>
      </w:r>
      <w:proofErr w:type="spellStart"/>
      <w:r w:rsidRPr="000E2759">
        <w:rPr>
          <w:rFonts w:ascii="Times New Roman" w:hAnsi="Times New Roman"/>
        </w:rPr>
        <w:t>Анащенкова</w:t>
      </w:r>
      <w:proofErr w:type="spellEnd"/>
      <w:r w:rsidRPr="000E2759">
        <w:rPr>
          <w:rFonts w:ascii="Times New Roman" w:hAnsi="Times New Roman"/>
        </w:rPr>
        <w:t xml:space="preserve"> [и др.]. М.: Просвещение, 2011</w:t>
      </w:r>
      <w:r w:rsidRPr="000E2759">
        <w:rPr>
          <w:rFonts w:ascii="Times New Roman" w:eastAsia="Times New Roman" w:hAnsi="Times New Roman"/>
          <w:color w:val="000000"/>
        </w:rPr>
        <w:t>. Учебник:</w:t>
      </w:r>
    </w:p>
    <w:p w:rsidR="006150EA" w:rsidRPr="000E2759" w:rsidRDefault="006150EA" w:rsidP="000E275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2759">
        <w:rPr>
          <w:rFonts w:ascii="Times New Roman" w:hAnsi="Times New Roman" w:cs="Times New Roman"/>
        </w:rPr>
        <w:t xml:space="preserve"> - </w:t>
      </w:r>
      <w:r w:rsidRPr="000E2759">
        <w:rPr>
          <w:rFonts w:ascii="Times New Roman" w:hAnsi="Times New Roman" w:cs="Times New Roman"/>
          <w:i/>
          <w:iCs/>
        </w:rPr>
        <w:t xml:space="preserve">Моро, М. И. </w:t>
      </w:r>
      <w:r w:rsidRPr="000E2759">
        <w:rPr>
          <w:rFonts w:ascii="Times New Roman" w:hAnsi="Times New Roman" w:cs="Times New Roman"/>
        </w:rPr>
        <w:t>Математика: учебник: 3 класс: в 2 ч. / М. И. Моро [и др.]. – М.: Просвещение, 2016.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 xml:space="preserve">Данный учебный предмет имеет своей </w:t>
      </w:r>
      <w:r w:rsidRPr="000E2759">
        <w:rPr>
          <w:rFonts w:ascii="Times New Roman" w:hAnsi="Times New Roman"/>
          <w:b/>
          <w:sz w:val="24"/>
          <w:szCs w:val="24"/>
        </w:rPr>
        <w:t>целью</w:t>
      </w:r>
      <w:r w:rsidRPr="000E2759">
        <w:rPr>
          <w:rFonts w:ascii="Times New Roman" w:hAnsi="Times New Roman"/>
          <w:sz w:val="24"/>
          <w:szCs w:val="24"/>
        </w:rPr>
        <w:t>: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- развитие образного и логического мышления, воображения, математической речи;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- освоение основ математических знаний, формирование первоначальных представлений о математике как части общечеловеческой культуры.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Начальный курс математики – курс интегрированный: в нём объединены арифметический, алгебраический и геометрический материал.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Основное содержание обучения в программе представлено крупными разделами: «Нумерация», «Сложение и вычитание (устные вычисления)», «Сложение и вычитание (письменные вычисления)», «Умножение и деление». Данная программа разработана для индивидуального обучения. При составлении адаптированной индивидуальной программы учитывалась специфика состояния здоровья обучающегося (тяжелое нарушение речи), психофизические особенности.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0E2759">
        <w:rPr>
          <w:rFonts w:ascii="Times New Roman" w:hAnsi="Times New Roman"/>
          <w:b/>
          <w:sz w:val="24"/>
          <w:szCs w:val="24"/>
        </w:rPr>
        <w:t>Цель:</w:t>
      </w:r>
      <w:r w:rsidRPr="000E2759">
        <w:rPr>
          <w:rFonts w:ascii="Times New Roman" w:hAnsi="Times New Roman"/>
          <w:sz w:val="24"/>
          <w:szCs w:val="24"/>
        </w:rPr>
        <w:t xml:space="preserve"> подготовить обучающихся с ограниченными возможностями здоровья к жизни и овладению математическими знаниями и навыками.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b/>
          <w:sz w:val="24"/>
          <w:szCs w:val="24"/>
        </w:rPr>
        <w:t>Задачи</w:t>
      </w:r>
      <w:r w:rsidRPr="000E2759">
        <w:rPr>
          <w:rFonts w:ascii="Times New Roman" w:hAnsi="Times New Roman"/>
          <w:sz w:val="24"/>
          <w:szCs w:val="24"/>
        </w:rPr>
        <w:t xml:space="preserve"> преподавания математики состоят в том, чтобы: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- дать учащимся доступные количественные, пространственные, временные  и геометрические представления;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- 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 xml:space="preserve"> 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9536BD" w:rsidRPr="000E2759" w:rsidRDefault="006150EA" w:rsidP="000E2759">
      <w:pPr>
        <w:pStyle w:val="a5"/>
        <w:jc w:val="both"/>
        <w:rPr>
          <w:bCs/>
          <w:color w:val="04070C"/>
          <w:sz w:val="24"/>
        </w:rPr>
      </w:pPr>
      <w:r w:rsidRPr="000E2759">
        <w:rPr>
          <w:bCs/>
          <w:color w:val="04070C"/>
          <w:sz w:val="24"/>
        </w:rPr>
        <w:t xml:space="preserve">Наряду с этими задачами на занятиях решаются и специальные задачи, направленные на коррекцию познавательной деятельности школьников. </w:t>
      </w:r>
    </w:p>
    <w:p w:rsidR="009536BD" w:rsidRPr="000E2759" w:rsidRDefault="009536BD" w:rsidP="000E2759">
      <w:pPr>
        <w:pStyle w:val="a4"/>
        <w:rPr>
          <w:rFonts w:ascii="Times New Roman" w:hAnsi="Times New Roman"/>
          <w:b/>
          <w:sz w:val="24"/>
          <w:szCs w:val="24"/>
        </w:rPr>
      </w:pPr>
      <w:r w:rsidRPr="000E2759">
        <w:rPr>
          <w:rFonts w:ascii="Times New Roman" w:hAnsi="Times New Roman"/>
          <w:b/>
          <w:sz w:val="24"/>
          <w:szCs w:val="24"/>
        </w:rPr>
        <w:t>Задачи коррекционной работы:</w:t>
      </w:r>
    </w:p>
    <w:p w:rsidR="009536BD" w:rsidRPr="000E2759" w:rsidRDefault="009536BD" w:rsidP="000E2759">
      <w:pPr>
        <w:pStyle w:val="a4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 xml:space="preserve">- обеспечение полноценного личностного и интеллектуального развития обучающегося на </w:t>
      </w:r>
      <w:r w:rsidR="00F9796D" w:rsidRPr="000E2759">
        <w:rPr>
          <w:rFonts w:ascii="Times New Roman" w:hAnsi="Times New Roman"/>
          <w:sz w:val="24"/>
          <w:szCs w:val="24"/>
        </w:rPr>
        <w:t>данном</w:t>
      </w:r>
      <w:r w:rsidRPr="000E2759">
        <w:rPr>
          <w:rFonts w:ascii="Times New Roman" w:hAnsi="Times New Roman"/>
          <w:sz w:val="24"/>
          <w:szCs w:val="24"/>
        </w:rPr>
        <w:t xml:space="preserve"> возрастном этапе;</w:t>
      </w:r>
    </w:p>
    <w:p w:rsidR="009536BD" w:rsidRPr="000E2759" w:rsidRDefault="009536BD" w:rsidP="000E2759">
      <w:pPr>
        <w:pStyle w:val="a4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- осуществлять индивидуально ориентированную психолого-медико-педагогическую помощь ребёнку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психолого-медико-педагогического консилиума);</w:t>
      </w:r>
    </w:p>
    <w:p w:rsidR="009536BD" w:rsidRPr="000E2759" w:rsidRDefault="009536BD" w:rsidP="000E2759">
      <w:pPr>
        <w:pStyle w:val="a4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- содействие в становлении адекватной самооценки обучающегося, снятие школьных страхов и тревожности.</w:t>
      </w:r>
    </w:p>
    <w:p w:rsidR="006150EA" w:rsidRPr="000E2759" w:rsidRDefault="006150EA" w:rsidP="000E2759">
      <w:pPr>
        <w:pStyle w:val="a4"/>
        <w:rPr>
          <w:rFonts w:ascii="Times New Roman" w:hAnsi="Times New Roman"/>
          <w:b/>
          <w:color w:val="04070C"/>
          <w:sz w:val="24"/>
          <w:szCs w:val="24"/>
        </w:rPr>
      </w:pPr>
      <w:r w:rsidRPr="000E2759">
        <w:rPr>
          <w:rFonts w:ascii="Times New Roman" w:hAnsi="Times New Roman"/>
          <w:b/>
          <w:color w:val="04070C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</w:t>
      </w:r>
    </w:p>
    <w:p w:rsidR="006150EA" w:rsidRPr="000E2759" w:rsidRDefault="006150EA" w:rsidP="000E2759">
      <w:pPr>
        <w:pStyle w:val="a4"/>
        <w:numPr>
          <w:ilvl w:val="0"/>
          <w:numId w:val="7"/>
        </w:numPr>
        <w:ind w:left="0"/>
        <w:rPr>
          <w:rFonts w:ascii="Times New Roman" w:hAnsi="Times New Roman"/>
          <w:color w:val="04070C"/>
          <w:sz w:val="24"/>
          <w:szCs w:val="24"/>
        </w:rPr>
      </w:pPr>
      <w:r w:rsidRPr="000E2759">
        <w:rPr>
          <w:rFonts w:ascii="Times New Roman" w:hAnsi="Times New Roman"/>
          <w:color w:val="04070C"/>
          <w:sz w:val="24"/>
          <w:szCs w:val="24"/>
        </w:rPr>
        <w:t xml:space="preserve">развитие абстрактных математических понятий;  </w:t>
      </w:r>
    </w:p>
    <w:p w:rsidR="006150EA" w:rsidRPr="000E2759" w:rsidRDefault="006150EA" w:rsidP="000E2759">
      <w:pPr>
        <w:pStyle w:val="a4"/>
        <w:numPr>
          <w:ilvl w:val="0"/>
          <w:numId w:val="7"/>
        </w:numPr>
        <w:ind w:left="0"/>
        <w:rPr>
          <w:rFonts w:ascii="Times New Roman" w:hAnsi="Times New Roman"/>
          <w:color w:val="04070C"/>
          <w:sz w:val="24"/>
          <w:szCs w:val="24"/>
        </w:rPr>
      </w:pPr>
      <w:r w:rsidRPr="000E2759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6150EA" w:rsidRPr="000E2759" w:rsidRDefault="006150EA" w:rsidP="000E2759">
      <w:pPr>
        <w:pStyle w:val="a5"/>
        <w:numPr>
          <w:ilvl w:val="0"/>
          <w:numId w:val="2"/>
        </w:numPr>
        <w:ind w:left="0" w:firstLine="142"/>
        <w:jc w:val="both"/>
        <w:rPr>
          <w:bCs/>
          <w:color w:val="04070C"/>
          <w:sz w:val="24"/>
        </w:rPr>
      </w:pPr>
      <w:r w:rsidRPr="000E2759">
        <w:rPr>
          <w:bCs/>
          <w:color w:val="04070C"/>
          <w:sz w:val="24"/>
        </w:rPr>
        <w:t>развитие пространственных представлений и ориентации;</w:t>
      </w:r>
    </w:p>
    <w:p w:rsidR="006150EA" w:rsidRPr="000E2759" w:rsidRDefault="006150EA" w:rsidP="000E2759">
      <w:pPr>
        <w:pStyle w:val="a5"/>
        <w:numPr>
          <w:ilvl w:val="0"/>
          <w:numId w:val="2"/>
        </w:numPr>
        <w:ind w:left="0" w:firstLine="142"/>
        <w:jc w:val="both"/>
        <w:rPr>
          <w:bCs/>
          <w:color w:val="04070C"/>
          <w:sz w:val="24"/>
        </w:rPr>
      </w:pPr>
      <w:r w:rsidRPr="000E2759">
        <w:rPr>
          <w:bCs/>
          <w:color w:val="04070C"/>
          <w:sz w:val="24"/>
        </w:rPr>
        <w:t>развитие основных мыслительных операций;</w:t>
      </w:r>
    </w:p>
    <w:p w:rsidR="006150EA" w:rsidRPr="000E2759" w:rsidRDefault="006150EA" w:rsidP="000E2759">
      <w:pPr>
        <w:pStyle w:val="a5"/>
        <w:numPr>
          <w:ilvl w:val="0"/>
          <w:numId w:val="2"/>
        </w:numPr>
        <w:ind w:left="0" w:firstLine="142"/>
        <w:jc w:val="both"/>
        <w:rPr>
          <w:bCs/>
          <w:color w:val="04070C"/>
          <w:sz w:val="24"/>
        </w:rPr>
      </w:pPr>
      <w:r w:rsidRPr="000E2759">
        <w:rPr>
          <w:bCs/>
          <w:color w:val="04070C"/>
          <w:sz w:val="24"/>
        </w:rPr>
        <w:t>развитие наглядно-образного и словесно-логического мышления;</w:t>
      </w:r>
    </w:p>
    <w:p w:rsidR="006150EA" w:rsidRPr="000E2759" w:rsidRDefault="006150EA" w:rsidP="000E2759">
      <w:pPr>
        <w:pStyle w:val="a5"/>
        <w:numPr>
          <w:ilvl w:val="0"/>
          <w:numId w:val="2"/>
        </w:numPr>
        <w:ind w:left="0" w:firstLine="142"/>
        <w:jc w:val="both"/>
        <w:rPr>
          <w:bCs/>
          <w:color w:val="04070C"/>
          <w:sz w:val="24"/>
        </w:rPr>
      </w:pPr>
      <w:r w:rsidRPr="000E2759">
        <w:rPr>
          <w:bCs/>
          <w:color w:val="04070C"/>
          <w:sz w:val="24"/>
        </w:rPr>
        <w:t>коррекция нарушений  эмоционально-личностной сферы;</w:t>
      </w:r>
    </w:p>
    <w:p w:rsidR="006150EA" w:rsidRPr="000E2759" w:rsidRDefault="006150EA" w:rsidP="000E2759">
      <w:pPr>
        <w:pStyle w:val="a5"/>
        <w:numPr>
          <w:ilvl w:val="0"/>
          <w:numId w:val="2"/>
        </w:numPr>
        <w:ind w:left="0" w:firstLine="142"/>
        <w:jc w:val="both"/>
        <w:rPr>
          <w:bCs/>
          <w:color w:val="04070C"/>
          <w:sz w:val="24"/>
        </w:rPr>
      </w:pPr>
      <w:r w:rsidRPr="000E2759">
        <w:rPr>
          <w:bCs/>
          <w:color w:val="04070C"/>
          <w:sz w:val="24"/>
        </w:rPr>
        <w:t>развитие речи и обогащение словаря;</w:t>
      </w:r>
    </w:p>
    <w:p w:rsidR="006150EA" w:rsidRPr="000E2759" w:rsidRDefault="006150EA" w:rsidP="000E2759">
      <w:pPr>
        <w:pStyle w:val="a5"/>
        <w:numPr>
          <w:ilvl w:val="0"/>
          <w:numId w:val="2"/>
        </w:numPr>
        <w:ind w:left="0" w:firstLine="142"/>
        <w:jc w:val="both"/>
        <w:rPr>
          <w:bCs/>
          <w:color w:val="04070C"/>
          <w:sz w:val="24"/>
        </w:rPr>
      </w:pPr>
      <w:r w:rsidRPr="000E2759">
        <w:rPr>
          <w:bCs/>
          <w:color w:val="04070C"/>
          <w:sz w:val="24"/>
        </w:rPr>
        <w:t>коррекция индивидуальных пробелов в знаниях, умениях, навыках.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lastRenderedPageBreak/>
        <w:t xml:space="preserve">В основу положено содержание программы начальной общеобразовательной школы: </w:t>
      </w:r>
    </w:p>
    <w:p w:rsidR="006150EA" w:rsidRPr="000E2759" w:rsidRDefault="006150EA" w:rsidP="000E275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 xml:space="preserve">изучение натуральных чисел, арифметических действий, приемов вычисления; </w:t>
      </w:r>
    </w:p>
    <w:p w:rsidR="006150EA" w:rsidRPr="000E2759" w:rsidRDefault="006150EA" w:rsidP="000E275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 xml:space="preserve">ознакомление с элементами буквенной символики с геометрическими фигурами и величинами; </w:t>
      </w:r>
    </w:p>
    <w:p w:rsidR="006150EA" w:rsidRPr="000E2759" w:rsidRDefault="006150EA" w:rsidP="000E275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формирование практических умений (измерительных, графических);</w:t>
      </w:r>
    </w:p>
    <w:p w:rsidR="006150EA" w:rsidRPr="000E2759" w:rsidRDefault="006150EA" w:rsidP="000E275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формирование умений решать простые и составные арифметические задачи.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Изучение программного материала должно обеспечить не только усвоение определенных знаний, умении и навыков, но также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b/>
          <w:sz w:val="24"/>
          <w:szCs w:val="24"/>
        </w:rPr>
        <w:t xml:space="preserve">       С целью усиления коррекционно-развивающей направленности</w:t>
      </w:r>
      <w:r w:rsidRPr="000E2759">
        <w:rPr>
          <w:rFonts w:ascii="Times New Roman" w:hAnsi="Times New Roman"/>
          <w:sz w:val="24"/>
          <w:szCs w:val="24"/>
        </w:rPr>
        <w:t xml:space="preserve"> курса начальной математики в программу более широко включен геометрический материал, задания графического характера, а также практические упражнения с элементами конструирования.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На основе наблюдений и предметно-практической деятельности у обучающихся постепенно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Доступная детям практическая деятельность помогает также снизить умственное переутомление, которое часто возникает у них на уроке математики. С этой же целью, особенно в начале обучения, предоставляется материал в занимательной форме, используя математические дидактические игры и упражнения.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>Перед изучением наиболее сложных разделов курса математики  проводится специальная пропедевтическая работа -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6150EA" w:rsidRPr="000E2759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759">
        <w:rPr>
          <w:rFonts w:ascii="Times New Roman" w:hAnsi="Times New Roman"/>
          <w:sz w:val="24"/>
          <w:szCs w:val="24"/>
        </w:rPr>
        <w:t xml:space="preserve">Учитывая психологические особенности и возможности ребенка,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 Работа над изучением натуральных чисел и арифметических действий строится концентрически. В программе намечена система постепенного расширения области рассматриваемых чисел (десяток - сотня тысяча - многозначные числа); углубляются, систематизируются, обобщаются знания  о натуральном ряде, приобретенные им на более ранних этапах обучения. Обучающийся уясняет взаимосвязь и </w:t>
      </w:r>
      <w:proofErr w:type="spellStart"/>
      <w:r w:rsidRPr="000E2759">
        <w:rPr>
          <w:rFonts w:ascii="Times New Roman" w:hAnsi="Times New Roman"/>
          <w:sz w:val="24"/>
          <w:szCs w:val="24"/>
        </w:rPr>
        <w:t>взаимообратимость</w:t>
      </w:r>
      <w:proofErr w:type="spellEnd"/>
      <w:r w:rsidRPr="000E2759">
        <w:rPr>
          <w:rFonts w:ascii="Times New Roman" w:hAnsi="Times New Roman"/>
          <w:sz w:val="24"/>
          <w:szCs w:val="24"/>
        </w:rPr>
        <w:t xml:space="preserve">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ребенок учится анализировать, выделять в ней известное и неизвестное, записывать ее кратко, объяснять выбор арифметического действия, формулировать ответ, т. е. овладевает общими приемами работы над арифметической задачей, что помогает коррекции его мышления и речи. Органическое единство практической и мыслительной деятельности обучающегося на уроках математики способствует прочному и сознательному усвоению базисных математических знаний и умений.</w:t>
      </w:r>
    </w:p>
    <w:p w:rsidR="00F9796D" w:rsidRPr="000E2759" w:rsidRDefault="00F9796D" w:rsidP="000E27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0EA" w:rsidRPr="009536BD" w:rsidRDefault="006150EA" w:rsidP="000E2759">
      <w:pPr>
        <w:shd w:val="clear" w:color="auto" w:fill="FFFFFF"/>
        <w:spacing w:after="0" w:line="240" w:lineRule="auto"/>
        <w:jc w:val="center"/>
        <w:rPr>
          <w:b/>
        </w:rPr>
      </w:pPr>
      <w:r w:rsidRPr="006150E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В результате изучения курса «Математика» в начальной школе должны быть достигнуты определенные результаты.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150EA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lastRenderedPageBreak/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150EA" w:rsidRPr="006150EA" w:rsidRDefault="000E2759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50EA" w:rsidRPr="006150EA">
        <w:rPr>
          <w:rFonts w:ascii="Times New Roman" w:hAnsi="Times New Roman"/>
          <w:sz w:val="24"/>
          <w:szCs w:val="24"/>
        </w:rPr>
        <w:t xml:space="preserve">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50E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150EA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 для решения коммуникативных и познавательных задач;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lastRenderedPageBreak/>
        <w:t xml:space="preserve">15) овладение базовыми предметными и </w:t>
      </w:r>
      <w:proofErr w:type="spellStart"/>
      <w:r w:rsidRPr="006150E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150EA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150E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 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 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6150EA" w:rsidRPr="006150EA" w:rsidRDefault="006150EA" w:rsidP="000E27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50EA">
        <w:rPr>
          <w:rFonts w:ascii="Times New Roman" w:hAnsi="Times New Roman"/>
          <w:sz w:val="24"/>
          <w:szCs w:val="24"/>
        </w:rPr>
        <w:t xml:space="preserve">5) приобретение первоначальных представлений о компьютерной грамотности. </w:t>
      </w:r>
    </w:p>
    <w:p w:rsidR="006150EA" w:rsidRPr="005F118A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22618" w:rsidRPr="000E2759" w:rsidRDefault="000E2759" w:rsidP="000E2759">
      <w:pPr>
        <w:pStyle w:val="c1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E2759">
        <w:rPr>
          <w:rStyle w:val="c17"/>
          <w:b/>
          <w:bCs/>
          <w:color w:val="000000"/>
        </w:rPr>
        <w:t>МЕСТОКУРСА В УЧЕБНОМ ПЛАНЕ</w:t>
      </w:r>
    </w:p>
    <w:p w:rsidR="006150EA" w:rsidRPr="000E2759" w:rsidRDefault="00722618" w:rsidP="000E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5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изучение математики в 3-ем классе для детей с ограниченными в</w:t>
      </w:r>
      <w:r w:rsidR="000E275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озможностями здоровья </w:t>
      </w:r>
      <w:r w:rsidRPr="000E2759">
        <w:rPr>
          <w:rStyle w:val="c0"/>
          <w:rFonts w:ascii="Times New Roman" w:hAnsi="Times New Roman" w:cs="Times New Roman"/>
          <w:color w:val="000000"/>
          <w:sz w:val="24"/>
          <w:szCs w:val="24"/>
        </w:rPr>
        <w:t>отводится по 4 ч в неделю. Всего 136 ч.</w:t>
      </w:r>
    </w:p>
    <w:p w:rsidR="00F9796D" w:rsidRDefault="00F9796D" w:rsidP="00FA5685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50EA" w:rsidRPr="006150EA" w:rsidRDefault="006150EA" w:rsidP="00F9796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0E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136 ч)</w:t>
      </w:r>
    </w:p>
    <w:p w:rsidR="006150EA" w:rsidRPr="0099214C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9214C">
        <w:rPr>
          <w:rFonts w:ascii="Times New Roman" w:hAnsi="Times New Roman"/>
          <w:b/>
          <w:sz w:val="24"/>
          <w:szCs w:val="24"/>
        </w:rPr>
        <w:t>Числа от 1 до 100. С</w:t>
      </w:r>
      <w:r w:rsidR="000E2759">
        <w:rPr>
          <w:rFonts w:ascii="Times New Roman" w:hAnsi="Times New Roman"/>
          <w:b/>
          <w:sz w:val="24"/>
          <w:szCs w:val="24"/>
        </w:rPr>
        <w:t>ложение и вычитание (9</w:t>
      </w:r>
      <w:r w:rsidRPr="0099214C">
        <w:rPr>
          <w:rFonts w:ascii="Times New Roman" w:hAnsi="Times New Roman"/>
          <w:b/>
          <w:sz w:val="24"/>
          <w:szCs w:val="24"/>
        </w:rPr>
        <w:t xml:space="preserve"> ч)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 Сложение и вычитание. Сложение и вычитание двузначных чисел с переходом через десяток.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 Выражения с переменной.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 Решение уравнений.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 Обозначение геометрических фигур буквами.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 Решение задач.</w:t>
      </w:r>
    </w:p>
    <w:p w:rsidR="006150EA" w:rsidRPr="0099214C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9214C">
        <w:rPr>
          <w:rFonts w:ascii="Times New Roman" w:hAnsi="Times New Roman"/>
          <w:b/>
          <w:sz w:val="24"/>
          <w:szCs w:val="24"/>
        </w:rPr>
        <w:t>Числа от 1 до 100. Т</w:t>
      </w:r>
      <w:r w:rsidR="000E2759">
        <w:rPr>
          <w:rFonts w:ascii="Times New Roman" w:hAnsi="Times New Roman"/>
          <w:b/>
          <w:sz w:val="24"/>
          <w:szCs w:val="24"/>
        </w:rPr>
        <w:t>абличное умножение и деление (55</w:t>
      </w:r>
      <w:r w:rsidRPr="0099214C">
        <w:rPr>
          <w:rFonts w:ascii="Times New Roman" w:hAnsi="Times New Roman"/>
          <w:b/>
          <w:sz w:val="24"/>
          <w:szCs w:val="24"/>
        </w:rPr>
        <w:t>ч)</w:t>
      </w:r>
    </w:p>
    <w:p w:rsidR="000E2759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0E2759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Умножение числа 1 и на 1. Умножение числа 0 и на 0, деление числа 0, невозможность деления на 0.</w:t>
      </w:r>
    </w:p>
    <w:p w:rsidR="000E2759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Нахождение числа, которое в несколько раз больше или меньше данного; сравнение чисел с помощью деления.</w:t>
      </w:r>
    </w:p>
    <w:p w:rsidR="000E2759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Примеры взаимосвязей между величинами (цена, количество, стоимость и др.).</w:t>
      </w:r>
    </w:p>
    <w:p w:rsidR="000E2759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Решение уравнений вида 58 –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r w:rsidRPr="0099214C">
        <w:rPr>
          <w:rFonts w:ascii="Times New Roman" w:hAnsi="Times New Roman"/>
          <w:sz w:val="24"/>
          <w:szCs w:val="24"/>
        </w:rPr>
        <w:t> = 27,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r w:rsidRPr="0099214C">
        <w:rPr>
          <w:rFonts w:ascii="Times New Roman" w:hAnsi="Times New Roman"/>
          <w:sz w:val="24"/>
          <w:szCs w:val="24"/>
        </w:rPr>
        <w:t> – 36 = 23,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r w:rsidRPr="0099214C">
        <w:rPr>
          <w:rFonts w:ascii="Times New Roman" w:hAnsi="Times New Roman"/>
          <w:sz w:val="24"/>
          <w:szCs w:val="24"/>
        </w:rPr>
        <w:t> + 38 = 70 на основе знания взаимосвязей между компонентами и результатами действий.</w:t>
      </w:r>
    </w:p>
    <w:p w:rsidR="0041002A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Решение подбором уравнений вида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r w:rsidRPr="0099214C">
        <w:rPr>
          <w:rFonts w:ascii="Times New Roman" w:hAnsi="Times New Roman"/>
          <w:sz w:val="24"/>
          <w:szCs w:val="24"/>
        </w:rPr>
        <w:t> · 3=21,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99214C">
        <w:rPr>
          <w:rFonts w:ascii="Times New Roman" w:hAnsi="Times New Roman"/>
          <w:sz w:val="24"/>
          <w:szCs w:val="24"/>
        </w:rPr>
        <w:t> :</w:t>
      </w:r>
      <w:proofErr w:type="gramEnd"/>
      <w:r w:rsidRPr="0099214C">
        <w:rPr>
          <w:rFonts w:ascii="Times New Roman" w:hAnsi="Times New Roman"/>
          <w:sz w:val="24"/>
          <w:szCs w:val="24"/>
        </w:rPr>
        <w:t> 4 = 9, 27 :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r w:rsidRPr="0099214C">
        <w:rPr>
          <w:rFonts w:ascii="Times New Roman" w:hAnsi="Times New Roman"/>
          <w:sz w:val="24"/>
          <w:szCs w:val="24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99214C">
        <w:rPr>
          <w:rFonts w:ascii="Times New Roman" w:hAnsi="Times New Roman"/>
          <w:sz w:val="24"/>
          <w:szCs w:val="24"/>
        </w:rPr>
        <w:br/>
        <w:t>      Площадь прямоугольника (квадрата).</w:t>
      </w:r>
    </w:p>
    <w:p w:rsidR="0041002A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Обозначение геометрических фигур буквами.</w:t>
      </w:r>
    </w:p>
    <w:p w:rsidR="0041002A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Единицы времени: год, месяц, сутки. Соотношения между ними.</w:t>
      </w:r>
    </w:p>
    <w:p w:rsidR="0041002A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Круг. Окружность. Центр, радиус, диаметр окружности (круга).</w:t>
      </w:r>
    </w:p>
    <w:p w:rsidR="006150EA" w:rsidRPr="0099214C" w:rsidRDefault="006150EA" w:rsidP="000E27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Нахождение доли числа и числа по его доле. Сравнение долей.</w:t>
      </w:r>
    </w:p>
    <w:p w:rsidR="006150EA" w:rsidRPr="0099214C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9214C">
        <w:rPr>
          <w:rFonts w:ascii="Times New Roman" w:hAnsi="Times New Roman"/>
          <w:b/>
          <w:sz w:val="24"/>
          <w:szCs w:val="24"/>
        </w:rPr>
        <w:t xml:space="preserve">Числа от 1 до 100. </w:t>
      </w:r>
      <w:proofErr w:type="spellStart"/>
      <w:r w:rsidRPr="0099214C">
        <w:rPr>
          <w:rFonts w:ascii="Times New Roman" w:hAnsi="Times New Roman"/>
          <w:b/>
          <w:sz w:val="24"/>
          <w:szCs w:val="24"/>
        </w:rPr>
        <w:t>Внет</w:t>
      </w:r>
      <w:r w:rsidR="000E2759">
        <w:rPr>
          <w:rFonts w:ascii="Times New Roman" w:hAnsi="Times New Roman"/>
          <w:b/>
          <w:sz w:val="24"/>
          <w:szCs w:val="24"/>
        </w:rPr>
        <w:t>абличное</w:t>
      </w:r>
      <w:proofErr w:type="spellEnd"/>
      <w:r w:rsidR="000E2759">
        <w:rPr>
          <w:rFonts w:ascii="Times New Roman" w:hAnsi="Times New Roman"/>
          <w:b/>
          <w:sz w:val="24"/>
          <w:szCs w:val="24"/>
        </w:rPr>
        <w:t xml:space="preserve"> умножение и деление (29</w:t>
      </w:r>
      <w:r w:rsidRPr="0099214C">
        <w:rPr>
          <w:rFonts w:ascii="Times New Roman" w:hAnsi="Times New Roman"/>
          <w:b/>
          <w:sz w:val="24"/>
          <w:szCs w:val="24"/>
        </w:rPr>
        <w:t xml:space="preserve"> ч)</w:t>
      </w:r>
    </w:p>
    <w:p w:rsidR="0041002A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lastRenderedPageBreak/>
        <w:t>Умножение суммы на число. Деление суммы на число.</w:t>
      </w:r>
    </w:p>
    <w:p w:rsidR="0041002A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      Устные приемы </w:t>
      </w:r>
      <w:proofErr w:type="spellStart"/>
      <w:r w:rsidRPr="0099214C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99214C">
        <w:rPr>
          <w:rFonts w:ascii="Times New Roman" w:hAnsi="Times New Roman"/>
          <w:sz w:val="24"/>
          <w:szCs w:val="24"/>
        </w:rPr>
        <w:t xml:space="preserve"> умножения и деления.</w:t>
      </w:r>
    </w:p>
    <w:p w:rsidR="0041002A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Деление с остатком.</w:t>
      </w:r>
    </w:p>
    <w:p w:rsidR="0041002A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Проверка умножения и деления. Проверка деления с остатком.</w:t>
      </w:r>
    </w:p>
    <w:p w:rsidR="0041002A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Выражения с двумя переменными вида </w:t>
      </w:r>
      <w:r w:rsidRPr="0099214C">
        <w:rPr>
          <w:rFonts w:ascii="Times New Roman" w:hAnsi="Times New Roman"/>
          <w:i/>
          <w:iCs/>
          <w:sz w:val="24"/>
          <w:szCs w:val="24"/>
        </w:rPr>
        <w:t>а</w:t>
      </w:r>
      <w:r w:rsidRPr="0099214C">
        <w:rPr>
          <w:rFonts w:ascii="Times New Roman" w:hAnsi="Times New Roman"/>
          <w:sz w:val="24"/>
          <w:szCs w:val="24"/>
        </w:rPr>
        <w:t> + </w:t>
      </w:r>
      <w:r w:rsidRPr="0099214C">
        <w:rPr>
          <w:rFonts w:ascii="Times New Roman" w:hAnsi="Times New Roman"/>
          <w:i/>
          <w:iCs/>
          <w:sz w:val="24"/>
          <w:szCs w:val="24"/>
        </w:rPr>
        <w:t>b</w:t>
      </w:r>
      <w:r w:rsidRPr="0099214C">
        <w:rPr>
          <w:rFonts w:ascii="Times New Roman" w:hAnsi="Times New Roman"/>
          <w:sz w:val="24"/>
          <w:szCs w:val="24"/>
        </w:rPr>
        <w:t>, </w:t>
      </w:r>
      <w:r w:rsidRPr="0099214C">
        <w:rPr>
          <w:rFonts w:ascii="Times New Roman" w:hAnsi="Times New Roman"/>
          <w:i/>
          <w:iCs/>
          <w:sz w:val="24"/>
          <w:szCs w:val="24"/>
        </w:rPr>
        <w:t>а</w:t>
      </w:r>
      <w:r w:rsidRPr="0099214C">
        <w:rPr>
          <w:rFonts w:ascii="Times New Roman" w:hAnsi="Times New Roman"/>
          <w:sz w:val="24"/>
          <w:szCs w:val="24"/>
        </w:rPr>
        <w:t> – </w:t>
      </w:r>
      <w:r w:rsidRPr="0099214C">
        <w:rPr>
          <w:rFonts w:ascii="Times New Roman" w:hAnsi="Times New Roman"/>
          <w:i/>
          <w:iCs/>
          <w:sz w:val="24"/>
          <w:szCs w:val="24"/>
        </w:rPr>
        <w:t>b</w:t>
      </w:r>
      <w:r w:rsidRPr="0099214C">
        <w:rPr>
          <w:rFonts w:ascii="Times New Roman" w:hAnsi="Times New Roman"/>
          <w:sz w:val="24"/>
          <w:szCs w:val="24"/>
        </w:rPr>
        <w:t>, </w:t>
      </w:r>
      <w:r w:rsidRPr="0099214C">
        <w:rPr>
          <w:rFonts w:ascii="Times New Roman" w:hAnsi="Times New Roman"/>
          <w:i/>
          <w:iCs/>
          <w:sz w:val="24"/>
          <w:szCs w:val="24"/>
        </w:rPr>
        <w:t>a · b, с</w:t>
      </w:r>
      <w:proofErr w:type="gramStart"/>
      <w:r w:rsidRPr="0099214C">
        <w:rPr>
          <w:rFonts w:ascii="Times New Roman" w:hAnsi="Times New Roman"/>
          <w:sz w:val="24"/>
          <w:szCs w:val="24"/>
        </w:rPr>
        <w:t> :</w:t>
      </w:r>
      <w:proofErr w:type="gramEnd"/>
      <w:r w:rsidRPr="0099214C">
        <w:rPr>
          <w:rFonts w:ascii="Times New Roman" w:hAnsi="Times New Roman"/>
          <w:sz w:val="24"/>
          <w:szCs w:val="24"/>
        </w:rPr>
        <w:t> </w:t>
      </w:r>
      <w:r w:rsidRPr="0099214C">
        <w:rPr>
          <w:rFonts w:ascii="Times New Roman" w:hAnsi="Times New Roman"/>
          <w:i/>
          <w:iCs/>
          <w:sz w:val="24"/>
          <w:szCs w:val="24"/>
        </w:rPr>
        <w:t>d</w:t>
      </w:r>
      <w:r w:rsidRPr="0099214C">
        <w:rPr>
          <w:rFonts w:ascii="Times New Roman" w:hAnsi="Times New Roman"/>
          <w:sz w:val="24"/>
          <w:szCs w:val="24"/>
        </w:rPr>
        <w:t>; нахождение их значений при заданных числовых значениях входящих в них букв.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Уравнения вида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r w:rsidRPr="0099214C">
        <w:rPr>
          <w:rFonts w:ascii="Times New Roman" w:hAnsi="Times New Roman"/>
          <w:sz w:val="24"/>
          <w:szCs w:val="24"/>
        </w:rPr>
        <w:t> · 6 = 72,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99214C">
        <w:rPr>
          <w:rFonts w:ascii="Times New Roman" w:hAnsi="Times New Roman"/>
          <w:sz w:val="24"/>
          <w:szCs w:val="24"/>
        </w:rPr>
        <w:t> :</w:t>
      </w:r>
      <w:proofErr w:type="gramEnd"/>
      <w:r w:rsidRPr="0099214C">
        <w:rPr>
          <w:rFonts w:ascii="Times New Roman" w:hAnsi="Times New Roman"/>
          <w:sz w:val="24"/>
          <w:szCs w:val="24"/>
        </w:rPr>
        <w:t> 8 = 12, 64 : </w:t>
      </w:r>
      <w:r w:rsidRPr="0099214C">
        <w:rPr>
          <w:rFonts w:ascii="Times New Roman" w:hAnsi="Times New Roman"/>
          <w:i/>
          <w:iCs/>
          <w:sz w:val="24"/>
          <w:szCs w:val="24"/>
        </w:rPr>
        <w:t>х</w:t>
      </w:r>
      <w:r w:rsidRPr="0099214C">
        <w:rPr>
          <w:rFonts w:ascii="Times New Roman" w:hAnsi="Times New Roman"/>
          <w:sz w:val="24"/>
          <w:szCs w:val="24"/>
        </w:rPr>
        <w:t> = 16 и их решение на основе знания взаимосвязей между результатами и компонентами действий.</w:t>
      </w:r>
    </w:p>
    <w:p w:rsidR="006150EA" w:rsidRPr="0099214C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9214C">
        <w:rPr>
          <w:rFonts w:ascii="Times New Roman" w:hAnsi="Times New Roman"/>
          <w:b/>
          <w:sz w:val="24"/>
          <w:szCs w:val="24"/>
        </w:rPr>
        <w:t>Числа от 1 до 1000. Нумерация (13 ч)</w:t>
      </w:r>
    </w:p>
    <w:p w:rsidR="0041002A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Образование и названия трехзначных чисел. Порядок следования чисел при счете.</w:t>
      </w:r>
    </w:p>
    <w:p w:rsidR="0041002A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Запись и чтение трехзначных чисел. Представление трехзначного числа в виде суммы разрядных слагаемых. Сравнение чисел.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>      Увеличение и уменьшение числа в 10, 100 раз.</w:t>
      </w:r>
    </w:p>
    <w:p w:rsidR="006150EA" w:rsidRPr="0099214C" w:rsidRDefault="006150EA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9214C">
        <w:rPr>
          <w:rFonts w:ascii="Times New Roman" w:hAnsi="Times New Roman"/>
          <w:b/>
          <w:sz w:val="24"/>
          <w:szCs w:val="24"/>
        </w:rPr>
        <w:t>Числа от 1 д</w:t>
      </w:r>
      <w:r w:rsidR="000E2759">
        <w:rPr>
          <w:rFonts w:ascii="Times New Roman" w:hAnsi="Times New Roman"/>
          <w:b/>
          <w:sz w:val="24"/>
          <w:szCs w:val="24"/>
        </w:rPr>
        <w:t>о 1000. Сложение и вычитание (12</w:t>
      </w:r>
      <w:r w:rsidRPr="0099214C">
        <w:rPr>
          <w:rFonts w:ascii="Times New Roman" w:hAnsi="Times New Roman"/>
          <w:b/>
          <w:sz w:val="24"/>
          <w:szCs w:val="24"/>
        </w:rPr>
        <w:t xml:space="preserve"> ч)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Приемы устного сложения и вычитания в пределах 1000.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Алгоритмы письменного сложения и вычитания в пределах 1000.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 Виды треугольников: равносторонний, равнобедренный, равносторонний.</w:t>
      </w:r>
    </w:p>
    <w:p w:rsidR="006150EA" w:rsidRPr="00EE1414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b/>
          <w:sz w:val="24"/>
          <w:szCs w:val="24"/>
        </w:rPr>
        <w:t>Числа от 1 до 1000.  Умножение и деление (12 ч)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Приемы устного умножения и деления.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Виды треугольников: прямоугольный, тупоугольный, остроугольный.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Прием письменного умножения и деления на однозначное число. </w:t>
      </w:r>
    </w:p>
    <w:p w:rsidR="006150EA" w:rsidRPr="0099214C" w:rsidRDefault="006150EA" w:rsidP="000E275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14C">
        <w:rPr>
          <w:rFonts w:ascii="Times New Roman" w:hAnsi="Times New Roman"/>
          <w:sz w:val="24"/>
          <w:szCs w:val="24"/>
        </w:rPr>
        <w:t xml:space="preserve">     Знакомство с калькулятором.</w:t>
      </w:r>
    </w:p>
    <w:p w:rsidR="006150EA" w:rsidRPr="0099214C" w:rsidRDefault="000E2759" w:rsidP="000E2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повторение (6 </w:t>
      </w:r>
      <w:r w:rsidR="006150EA" w:rsidRPr="0099214C">
        <w:rPr>
          <w:rFonts w:ascii="Times New Roman" w:hAnsi="Times New Roman"/>
          <w:b/>
          <w:sz w:val="24"/>
          <w:szCs w:val="24"/>
        </w:rPr>
        <w:t>ч)</w:t>
      </w:r>
    </w:p>
    <w:p w:rsidR="006150EA" w:rsidRPr="0099214C" w:rsidRDefault="006150EA" w:rsidP="000E2759">
      <w:pPr>
        <w:shd w:val="clear" w:color="auto" w:fill="FFFFFF"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135" w:rsidRPr="0041002A" w:rsidRDefault="00172135" w:rsidP="0041002A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002A">
        <w:rPr>
          <w:rStyle w:val="c7"/>
          <w:rFonts w:ascii="Times New Roman" w:hAnsi="Times New Roman"/>
          <w:b/>
          <w:caps/>
          <w:sz w:val="24"/>
          <w:szCs w:val="24"/>
        </w:rPr>
        <w:t>Основные виды учебной деятельности: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 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  Обнаружение моделей геометрических фигур, математических процессов зависимостей в окружающем мире.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 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  Прогнозирование результата вычисления, решения задачи.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Планирование хода решения задачи, выполнения задания на измерение, вычисление, построение.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 Сравнение разных способов вычислений, решения задачи; выбор удобного способа.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-Поиск, обнаружение и устранение ошибок логического (в ходе решения) и арифметического (в вычислении) характера.</w:t>
      </w:r>
    </w:p>
    <w:p w:rsidR="00172135" w:rsidRPr="00172135" w:rsidRDefault="00172135" w:rsidP="001721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2135">
        <w:rPr>
          <w:rStyle w:val="c33"/>
          <w:rFonts w:ascii="Times New Roman" w:hAnsi="Times New Roman"/>
          <w:sz w:val="24"/>
          <w:szCs w:val="24"/>
        </w:rPr>
        <w:t>- Сбор, обобщение и представление данных, полученных в ходе самостоятельно проведенных опросов (без использования  компьютера).</w:t>
      </w:r>
    </w:p>
    <w:p w:rsidR="00172135" w:rsidRDefault="00172135" w:rsidP="00172135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D5184" w:rsidRPr="004D5184" w:rsidRDefault="00451AFC" w:rsidP="004D518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D5184">
        <w:rPr>
          <w:rFonts w:ascii="Times New Roman" w:hAnsi="Times New Roman" w:cs="Times New Roman"/>
          <w:b/>
          <w:caps/>
          <w:sz w:val="24"/>
          <w:szCs w:val="24"/>
        </w:rPr>
        <w:t>Критерии оценивания ответов обучающихся с ЗПР в устной форме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 xml:space="preserve">Учитель оценивает знания и умения учащихся с учетом их индивидуальных особенностей. 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lastRenderedPageBreak/>
        <w:t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 xml:space="preserve">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 xml:space="preserve">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451AFC" w:rsidRPr="004D5184" w:rsidRDefault="00451AFC" w:rsidP="004D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FC" w:rsidRPr="004D5184" w:rsidRDefault="00451AFC" w:rsidP="004D5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5184">
        <w:rPr>
          <w:rFonts w:ascii="Times New Roman" w:hAnsi="Times New Roman" w:cs="Times New Roman"/>
          <w:b/>
          <w:caps/>
          <w:sz w:val="24"/>
          <w:szCs w:val="24"/>
        </w:rPr>
        <w:t>Нормы отметок по математике.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Контрольная работа по математике проводятся на 2 уроках. Задания для контрольной работы на первом уроке содержат задачи, геометрический материал. Задания второго урока состоят из примеров, уравнений, заданий на сравнение.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Объём работы составляет: 2 задания на первом уроке, 3-4 задания на втором уроке.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Негрубыми ошибками в работе считаются: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• замена знаков, не влияющая на логику выполнения задания;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• единичное отсутствие наименований;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• отсутствие пояснений в задаче, неполный ответ;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• незначительные расхождения при измерении;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• замена цифр с последующим верным решением задания;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• отсутствие проверки в уравнениях;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Отметки за работу, содержащую примеры: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«5» - без ошибок, 1-2 самостоятельных исправления4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«4» - 1-2 вычислительные ошибки, 1-2самостоятельных исправления или 2 негрубые ошибки;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«3» - 2-3 вычислительные ошибки, 1-2 самостоятельных исправления и 2 негрубые ошибки;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«2» - выполнена 1\2 часть работы.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Отметки за работу, содержащую задачи: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«5» - без ошибок;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«4» - 1-2 негрубые ошибки;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«3» - 2-3- ошибки (более 1\2 работы выполнено верно)</w:t>
      </w:r>
    </w:p>
    <w:p w:rsidR="00451AFC" w:rsidRPr="004D5184" w:rsidRDefault="00451AFC" w:rsidP="004D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4">
        <w:rPr>
          <w:rFonts w:ascii="Times New Roman" w:hAnsi="Times New Roman" w:cs="Times New Roman"/>
          <w:sz w:val="24"/>
          <w:szCs w:val="24"/>
        </w:rPr>
        <w:t>«2» - более 1\2 работы выполнено неверно.</w:t>
      </w:r>
    </w:p>
    <w:p w:rsidR="004D5184" w:rsidRDefault="004D5184" w:rsidP="00C80F8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C80F8B" w:rsidRPr="004D5184" w:rsidRDefault="00C80F8B" w:rsidP="004D51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D5184">
        <w:rPr>
          <w:rFonts w:ascii="Times New Roman" w:hAnsi="Times New Roman"/>
          <w:b/>
          <w:sz w:val="24"/>
          <w:szCs w:val="24"/>
        </w:rPr>
        <w:t>УЧЕБНО – МЕТОДИЧЕСКИЙ КОМПЛЕКТ.</w:t>
      </w:r>
    </w:p>
    <w:p w:rsidR="00C80F8B" w:rsidRPr="004D5184" w:rsidRDefault="00C80F8B" w:rsidP="004D5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184">
        <w:rPr>
          <w:rFonts w:ascii="Times New Roman" w:hAnsi="Times New Roman"/>
          <w:sz w:val="24"/>
          <w:szCs w:val="24"/>
        </w:rPr>
        <w:t>Учебники авторов М. И. Моро, М. А. Бантовой, Г. В. Бельтюковой, С. И. Волковой, С. В. Степановой для 1-4 классов в двух частях; издательство «Просвещение», Москва.</w:t>
      </w:r>
    </w:p>
    <w:p w:rsidR="00C80F8B" w:rsidRPr="004D5184" w:rsidRDefault="00C80F8B" w:rsidP="004D5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184">
        <w:rPr>
          <w:rFonts w:ascii="Times New Roman" w:hAnsi="Times New Roman"/>
          <w:sz w:val="24"/>
          <w:szCs w:val="24"/>
        </w:rPr>
        <w:t>Электронное приложение к учебникам.</w:t>
      </w: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5184" w:rsidRDefault="004D5184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  <w:sectPr w:rsidR="004D5184" w:rsidSect="00FA5685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C80F8B" w:rsidRDefault="00C80F8B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80F8B" w:rsidRDefault="00C80F8B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3 класс</w:t>
      </w:r>
    </w:p>
    <w:p w:rsidR="00C80F8B" w:rsidRDefault="00C80F8B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обучающихся с ограниченными возможностями здоровья) </w:t>
      </w:r>
    </w:p>
    <w:p w:rsidR="00C80F8B" w:rsidRPr="00402A61" w:rsidRDefault="00C80F8B" w:rsidP="00C80F8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(136 ч, 4 ч. в неделю; 34 недели)</w:t>
      </w:r>
    </w:p>
    <w:tbl>
      <w:tblPr>
        <w:tblW w:w="14801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453"/>
        <w:gridCol w:w="3150"/>
        <w:gridCol w:w="2095"/>
        <w:gridCol w:w="1183"/>
        <w:gridCol w:w="77"/>
        <w:gridCol w:w="180"/>
        <w:gridCol w:w="1169"/>
        <w:gridCol w:w="91"/>
        <w:gridCol w:w="360"/>
        <w:gridCol w:w="1735"/>
        <w:gridCol w:w="14"/>
        <w:gridCol w:w="836"/>
        <w:gridCol w:w="14"/>
        <w:gridCol w:w="35"/>
        <w:gridCol w:w="852"/>
        <w:gridCol w:w="14"/>
        <w:gridCol w:w="19"/>
      </w:tblGrid>
      <w:tr w:rsidR="00124252" w:rsidRPr="00D87E51" w:rsidTr="00DB432E">
        <w:trPr>
          <w:gridAfter w:val="1"/>
          <w:wAfter w:w="19" w:type="dxa"/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124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0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124252" w:rsidRPr="00D87E51" w:rsidRDefault="00124252" w:rsidP="00D87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(личностные и </w:t>
            </w:r>
            <w:proofErr w:type="spellStart"/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4252" w:rsidRPr="00D87E51" w:rsidRDefault="00124252" w:rsidP="0012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24252" w:rsidRPr="00D87E51" w:rsidTr="00DB432E">
        <w:trPr>
          <w:gridAfter w:val="2"/>
          <w:wAfter w:w="33" w:type="dxa"/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FC" w:rsidRPr="00D87E51" w:rsidTr="00DB432E">
        <w:trPr>
          <w:trHeight w:val="245"/>
        </w:trPr>
        <w:tc>
          <w:tcPr>
            <w:tcW w:w="148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AFC" w:rsidRPr="00D87E51" w:rsidRDefault="00451AFC" w:rsidP="00D87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 w:rsidR="0012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100. СЛОЖЕНИЕ И ВЫЧИТАНИЕ (9 </w:t>
            </w: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24252" w:rsidRPr="00D87E51" w:rsidTr="0033518E">
        <w:trPr>
          <w:gridAfter w:val="2"/>
          <w:wAfter w:w="33" w:type="dxa"/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тличать новое от уже известного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33518E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52" w:rsidRPr="00D87E51" w:rsidTr="0033518E">
        <w:trPr>
          <w:gridAfter w:val="2"/>
          <w:wAfter w:w="33" w:type="dxa"/>
          <w:trHeight w:val="134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33518E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52" w:rsidRPr="00D87E51" w:rsidTr="00DB432E">
        <w:trPr>
          <w:gridAfter w:val="2"/>
          <w:wAfter w:w="33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ответы, используя учебник.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33518E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252" w:rsidRPr="00D87E51" w:rsidRDefault="00124252" w:rsidP="00D8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решать уравнения на нахождение неизвестного слагаемого и уменьшаемого; выполнять письменные вычисления, используя изученные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результате совместной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класса и учителя.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договариваться, находить общее решение.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Прогнозирование результата.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уравнения на нахождение неизвестного вычитаемого; обозначать фигуры буквами. Уч-ся научатся обозначать фигуры буквами.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37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и учителя.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7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сравнивать и группировать такие математические объекты, как числа,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совокупности, фигуры.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trHeight w:val="235"/>
        </w:trPr>
        <w:tc>
          <w:tcPr>
            <w:tcW w:w="14801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100. ТАБЛИЧНОЕ УМНОЖЕНИЕ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(55 </w:t>
            </w: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3518E" w:rsidRPr="00D87E51" w:rsidTr="00DB432E">
        <w:trPr>
          <w:gridAfter w:val="2"/>
          <w:wAfter w:w="33" w:type="dxa"/>
          <w:trHeight w:val="3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и учителя.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на 2 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умножение и деление с числом 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свою мысль в устной или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произвольно строить своё речевое высказывание.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453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Прогнозирование результата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14698B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теме: «Умножение и деление на 2 и на3».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с числом 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пользоваться таблицей умножения и деления; выполнять действия в выражениях со скобками в правильном порядке; решать задачи по формуле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 предложенных педагогом ситуациях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общения и сотрудничества,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добывать новые знания: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ответы на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учебника, используя свой жизненный опыт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понимать речь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403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83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43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в результате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совместнойработы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учителя.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26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предварительный отбор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информации: ориентироваться в учебнике.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26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9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ответы на вопросы, используя учебник, 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; пользоваться таблицей умножения и деления;</w:t>
            </w: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выполнять различные роли в группе.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Наши проекты.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анализировать и сочинять математические сказки.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1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0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4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знаний: отличать новое от уже известного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причины ошибок, допущенных в контрольной работе  и исправлять их.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2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Площадь. Сравнение фигур.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сравнивать площади фигур способом наложения; решать задачи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видов; пользоваться таблицей умножения и деления.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ответы на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используя учебник, иллюстрации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договариваться, находить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12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Площадь. Сравнение фигур.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еизвестно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поступить.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решать нестандартные задачи.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1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наиболее эффективных способов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аргументировать свой способ решения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Оценка качества 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на 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на 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значимой и социально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оцениваемой деятельности.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преобразовывать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другую: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1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чертить окружность; различать понятия «круг» и «окружность», «радиус», «диаметр»; пользоваться таблицей умножения 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деления; решать задачи на доли.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возможности различных точек зрения на один и тот же предмет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постановка учебной задачи на основе соотнесения того, что уже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 учащимся 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0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№4  за первое полугодие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4C7734" w:rsidTr="00DB432E">
        <w:trPr>
          <w:trHeight w:val="315"/>
        </w:trPr>
        <w:tc>
          <w:tcPr>
            <w:tcW w:w="14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4C7734" w:rsidRDefault="0033518E" w:rsidP="0033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3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ВНЕТАБЛИЧНОЕ УМНОЖЕНИЕ И ДЕЛЕНИЕ (29 Ч)</w:t>
            </w:r>
          </w:p>
        </w:tc>
      </w:tr>
      <w:tr w:rsidR="0033518E" w:rsidRPr="00D87E51" w:rsidTr="00DB432E">
        <w:trPr>
          <w:gridAfter w:val="2"/>
          <w:wAfter w:w="33" w:type="dxa"/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моделировать приёмы умножения и деления круглых чисел с помощью предметов; читать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равенства. Используя математическую терминологию; использовать переместительное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наиболее эффективных способов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аргументировать свой способ решения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Оценка качества 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усвоения материала.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96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использовать приём умножения суммы на число при умножении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математичес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задачи на основе простейших математических моделей.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поиске информации.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проговаривать последовательн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действий на уроке.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10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33518E" w:rsidRPr="00D87E51" w:rsidRDefault="0033518E" w:rsidP="0033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деление двузначного числа на однозначное;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Случаи деления 87:29.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дополнять вопросом условие задачи; </w:t>
            </w: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решать задачи изученных видов; работать в парах.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учащимся, а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ещё неизвестно.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33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39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№5по теме «Решение уравнений»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понимать причины ошибок, допущенных в контрольной работе и исправлять их; выполнять деление с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значимой и 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результате совместной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класса и учителя.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аргументировать свой выбор способа решения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убеждать, уступать.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и уровня усвоения материала.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выполнять различные роли в группе.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8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№6 по теме «Деление с остатком».</w:t>
            </w:r>
          </w:p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результате совместной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оформлять свои мысли в устной и письменной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Оценка качества и уровня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материала.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trHeight w:val="137"/>
        </w:trPr>
        <w:tc>
          <w:tcPr>
            <w:tcW w:w="14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1000. НУМЕРАЦИЯ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3518E" w:rsidRPr="00D87E51" w:rsidTr="00DB432E">
        <w:trPr>
          <w:gridAfter w:val="2"/>
          <w:wAfter w:w="33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AF04CF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Запись трёхзначных чисел.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Прогнозирование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называть и записывать трёхзначные числа; решать задачи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видов; строить геометрические фигуры и вычислять их периметр и площадь.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 и группироват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такие математические объекты, как числа, фигуры.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договариваться. Находить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как постановка учебной задачи.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и уменьшение чисел в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D87E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раз, в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D87E51">
              <w:rPr>
                <w:rFonts w:ascii="Times New Roman" w:hAnsi="Times New Roman" w:cs="Times New Roman"/>
                <w:iCs/>
                <w:sz w:val="24"/>
                <w:szCs w:val="24"/>
              </w:rPr>
              <w:t>00 раз.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Примы устных вычислений.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нумерация в пределах 1000.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научатся выделять в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трёхзначном числе количество сотен, десятков, единиц; решать задачи изученных видов.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донести свою позицию до других.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 в форме сличения способа действия и его результата с заданным эталоном.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Волевая т.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5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ориентироваться в учебнике.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Волевая т.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trHeight w:val="190"/>
        </w:trPr>
        <w:tc>
          <w:tcPr>
            <w:tcW w:w="148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0. СЛОЖЕНИЕ И ВЫЧИТАНИЕ (12ч)</w:t>
            </w: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042339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выполнять сложение и вычитание вида 470+80, 560-90; решать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изученных видов; выполнять проверку арифметических действий.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оформлять свои мысли в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решение, уступать и договариваться.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выполнять сложение и вычитание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трёхзначных чисел в столбик по алгоритму;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рассматрива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ть, сравнивать, классифицировать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решение, уступать и договариваться.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5D7F85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№8 по теме: «Сложение и вычитание»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trHeight w:val="193"/>
        </w:trPr>
        <w:tc>
          <w:tcPr>
            <w:tcW w:w="148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00. УМНОЖЕНИЕ И ДЕЛЕНИЕ (5ч)</w:t>
            </w: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Приёмы устных вычислений.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равенства, используя математическую терминологию; выполнять деление с остатком.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 в результате совместной работы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возможности разных позиций и точек зрения на один и тот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(целеполагание)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trHeight w:val="131"/>
        </w:trPr>
        <w:tc>
          <w:tcPr>
            <w:tcW w:w="148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ПРИЁМЫ ПИСЬМЕННЫХ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ВЫЧИСЛЕНИЙ (13</w:t>
            </w:r>
            <w:r w:rsidRPr="00D87E5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</w:t>
            </w:r>
          </w:p>
          <w:p w:rsidR="0033518E" w:rsidRPr="00D87E51" w:rsidRDefault="0033518E" w:rsidP="0033518E">
            <w:pPr>
              <w:spacing w:after="0"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33518E" w:rsidRPr="00D87E51" w:rsidRDefault="0033518E" w:rsidP="0033518E">
            <w:pPr>
              <w:spacing w:after="0"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Cs/>
                <w:sz w:val="24"/>
                <w:szCs w:val="24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рассматривать, сравнивать, группировать, структури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</w:t>
            </w:r>
          </w:p>
          <w:p w:rsidR="0033518E" w:rsidRPr="00D87E51" w:rsidRDefault="0033518E" w:rsidP="0033518E">
            <w:pPr>
              <w:spacing w:after="0"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2D135C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Экзамен по математике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ориентироваться в учебнике.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7E51">
              <w:rPr>
                <w:rFonts w:ascii="Times New Roman" w:hAnsi="Times New Roman" w:cs="Times New Roman"/>
                <w:sz w:val="24"/>
                <w:szCs w:val="24"/>
              </w:rPr>
              <w:t xml:space="preserve">. Оценка качества и уровня усвоения </w:t>
            </w:r>
            <w:r w:rsidRPr="00D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 Готовность к преодолению трудностей.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54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аттестации. Закрепление изученного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gridAfter w:val="2"/>
          <w:wAfter w:w="33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C81261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8E" w:rsidRPr="00D87E51" w:rsidTr="00DB432E">
        <w:trPr>
          <w:trHeight w:val="181"/>
        </w:trPr>
        <w:tc>
          <w:tcPr>
            <w:tcW w:w="148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518E" w:rsidRPr="00D87E51" w:rsidRDefault="0033518E" w:rsidP="0033518E">
            <w:pPr>
              <w:spacing w:after="0" w:line="240" w:lineRule="auto"/>
              <w:ind w:left="1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– 136 Ч</w:t>
            </w:r>
          </w:p>
        </w:tc>
      </w:tr>
    </w:tbl>
    <w:p w:rsidR="00FA5685" w:rsidRPr="0099214C" w:rsidRDefault="00FA5685" w:rsidP="00451AFC">
      <w:pPr>
        <w:autoSpaceDE w:val="0"/>
        <w:snapToGrid w:val="0"/>
        <w:rPr>
          <w:rFonts w:ascii="Times New Roman" w:hAnsi="Times New Roman" w:cs="Times New Roman"/>
          <w:b/>
          <w:sz w:val="24"/>
          <w:szCs w:val="24"/>
        </w:rPr>
        <w:sectPr w:rsidR="00FA5685" w:rsidRPr="0099214C" w:rsidSect="004D5184">
          <w:pgSz w:w="16838" w:h="11906" w:orient="landscape"/>
          <w:pgMar w:top="84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04A1F" w:rsidRDefault="00781055" w:rsidP="00FA5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ПРИМЕРНЫЕ </w:t>
      </w:r>
      <w:r w:rsidR="006150EA" w:rsidRPr="006150EA">
        <w:rPr>
          <w:rFonts w:ascii="Times New Roman" w:hAnsi="Times New Roman" w:cs="Times New Roman"/>
          <w:b/>
          <w:sz w:val="24"/>
          <w:szCs w:val="24"/>
        </w:rPr>
        <w:t>КОНТРОЛЬНО – ИЗМЕРИТЕЛЬНЫ</w:t>
      </w:r>
      <w:r w:rsidR="00F7110B">
        <w:rPr>
          <w:rFonts w:ascii="Times New Roman" w:hAnsi="Times New Roman" w:cs="Times New Roman"/>
          <w:b/>
          <w:sz w:val="24"/>
          <w:szCs w:val="24"/>
        </w:rPr>
        <w:t>Е</w:t>
      </w:r>
      <w:r w:rsidR="006150EA" w:rsidRPr="006150EA">
        <w:rPr>
          <w:rFonts w:ascii="Times New Roman" w:hAnsi="Times New Roman" w:cs="Times New Roman"/>
          <w:b/>
          <w:sz w:val="24"/>
          <w:szCs w:val="24"/>
        </w:rPr>
        <w:t xml:space="preserve"> МАТЕРИАЛЫ</w:t>
      </w:r>
    </w:p>
    <w:p w:rsidR="0066637E" w:rsidRPr="0066637E" w:rsidRDefault="0066637E" w:rsidP="00666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637E">
        <w:rPr>
          <w:rFonts w:ascii="Times New Roman" w:eastAsia="Times New Roman" w:hAnsi="Times New Roman" w:cs="Times New Roman"/>
          <w:b/>
          <w:bCs/>
          <w:sz w:val="27"/>
          <w:szCs w:val="27"/>
        </w:rPr>
        <w:t>Итоговая годовая контрольная работа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66637E" w:rsidRPr="0066637E" w:rsidRDefault="0066637E" w:rsidP="0066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>1. Реши задачу.</w:t>
      </w:r>
    </w:p>
    <w:p w:rsidR="0066637E" w:rsidRPr="0066637E" w:rsidRDefault="0066637E" w:rsidP="00666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 xml:space="preserve">От рулона отрезали 18 м ткани, а затем – ещё 34 м ткани. Сколько метров ткани было в рулоне, если известно, что в рулоне осталось 12 м ткани? </w:t>
      </w:r>
    </w:p>
    <w:p w:rsidR="0066637E" w:rsidRPr="0066637E" w:rsidRDefault="0066637E" w:rsidP="0066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 xml:space="preserve">2. Реши задачу: </w:t>
      </w:r>
    </w:p>
    <w:p w:rsidR="0066637E" w:rsidRPr="0066637E" w:rsidRDefault="0066637E" w:rsidP="00666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 xml:space="preserve">2 класс собрал 72 кг помидоров, а перцев собрал в 2 раза меньше, чем помидор. Все овощи разложили в ящики по 9 кг. Сколько ящиков понадобилось? </w:t>
      </w:r>
    </w:p>
    <w:p w:rsidR="0066637E" w:rsidRPr="0066637E" w:rsidRDefault="0066637E" w:rsidP="0066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>3. Площадь квадрата равна 25 см</w:t>
      </w:r>
      <w:r w:rsidRPr="006663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6637E">
        <w:rPr>
          <w:rFonts w:ascii="Times New Roman" w:eastAsia="Times New Roman" w:hAnsi="Times New Roman" w:cs="Times New Roman"/>
          <w:sz w:val="24"/>
          <w:szCs w:val="24"/>
        </w:rPr>
        <w:t xml:space="preserve">. Определите его стороны и периметр. </w:t>
      </w:r>
    </w:p>
    <w:p w:rsidR="0066637E" w:rsidRPr="0066637E" w:rsidRDefault="0066637E" w:rsidP="0066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>4. Реши примеры.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66637E" w:rsidRPr="0066637E" w:rsidTr="0066637E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6637E" w:rsidRPr="0066637E" w:rsidRDefault="0066637E" w:rsidP="006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7E">
              <w:rPr>
                <w:rFonts w:ascii="Times New Roman" w:eastAsia="Times New Roman" w:hAnsi="Times New Roman" w:cs="Times New Roman"/>
                <w:sz w:val="24"/>
                <w:szCs w:val="24"/>
              </w:rPr>
              <w:t>а) 724 - 427 =</w:t>
            </w:r>
          </w:p>
        </w:tc>
        <w:tc>
          <w:tcPr>
            <w:tcW w:w="3000" w:type="dxa"/>
            <w:vAlign w:val="center"/>
            <w:hideMark/>
          </w:tcPr>
          <w:p w:rsidR="0066637E" w:rsidRPr="0066637E" w:rsidRDefault="0066637E" w:rsidP="006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7E">
              <w:rPr>
                <w:rFonts w:ascii="Times New Roman" w:eastAsia="Times New Roman" w:hAnsi="Times New Roman" w:cs="Times New Roman"/>
                <w:sz w:val="24"/>
                <w:szCs w:val="24"/>
              </w:rPr>
              <w:t>г) 256 + 673 =</w:t>
            </w:r>
          </w:p>
        </w:tc>
      </w:tr>
      <w:tr w:rsidR="0066637E" w:rsidRPr="0066637E" w:rsidTr="00666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37E" w:rsidRPr="0066637E" w:rsidRDefault="0066637E" w:rsidP="006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7E">
              <w:rPr>
                <w:rFonts w:ascii="Times New Roman" w:eastAsia="Times New Roman" w:hAnsi="Times New Roman" w:cs="Times New Roman"/>
                <w:sz w:val="24"/>
                <w:szCs w:val="24"/>
              </w:rPr>
              <w:t>б) 383 - 157 =</w:t>
            </w:r>
          </w:p>
        </w:tc>
        <w:tc>
          <w:tcPr>
            <w:tcW w:w="0" w:type="auto"/>
            <w:vAlign w:val="center"/>
            <w:hideMark/>
          </w:tcPr>
          <w:p w:rsidR="0066637E" w:rsidRPr="0066637E" w:rsidRDefault="0066637E" w:rsidP="006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7E">
              <w:rPr>
                <w:rFonts w:ascii="Times New Roman" w:eastAsia="Times New Roman" w:hAnsi="Times New Roman" w:cs="Times New Roman"/>
                <w:sz w:val="24"/>
                <w:szCs w:val="24"/>
              </w:rPr>
              <w:t>д) 278 + 652 =</w:t>
            </w:r>
          </w:p>
        </w:tc>
      </w:tr>
      <w:tr w:rsidR="0066637E" w:rsidRPr="0066637E" w:rsidTr="00666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37E" w:rsidRPr="0066637E" w:rsidRDefault="0066637E" w:rsidP="006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7E">
              <w:rPr>
                <w:rFonts w:ascii="Times New Roman" w:eastAsia="Times New Roman" w:hAnsi="Times New Roman" w:cs="Times New Roman"/>
                <w:sz w:val="24"/>
                <w:szCs w:val="24"/>
              </w:rPr>
              <w:t>в) 498 - 278 =</w:t>
            </w:r>
          </w:p>
        </w:tc>
        <w:tc>
          <w:tcPr>
            <w:tcW w:w="0" w:type="auto"/>
            <w:vAlign w:val="center"/>
            <w:hideMark/>
          </w:tcPr>
          <w:p w:rsidR="0066637E" w:rsidRPr="0066637E" w:rsidRDefault="0066637E" w:rsidP="006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7E">
              <w:rPr>
                <w:rFonts w:ascii="Times New Roman" w:eastAsia="Times New Roman" w:hAnsi="Times New Roman" w:cs="Times New Roman"/>
                <w:sz w:val="24"/>
                <w:szCs w:val="24"/>
              </w:rPr>
              <w:t>е) 130 + 249 =</w:t>
            </w:r>
          </w:p>
        </w:tc>
      </w:tr>
    </w:tbl>
    <w:p w:rsidR="0066637E" w:rsidRPr="0066637E" w:rsidRDefault="0066637E" w:rsidP="0066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 xml:space="preserve">5. Реши примеры: </w:t>
      </w:r>
    </w:p>
    <w:p w:rsidR="006150EA" w:rsidRPr="00604A1F" w:rsidRDefault="0066637E" w:rsidP="0066637E">
      <w:pPr>
        <w:rPr>
          <w:rFonts w:ascii="Times New Roman" w:hAnsi="Times New Roman" w:cs="Times New Roman"/>
          <w:sz w:val="24"/>
          <w:szCs w:val="24"/>
        </w:rPr>
      </w:pPr>
      <w:r w:rsidRPr="0066637E">
        <w:rPr>
          <w:rFonts w:ascii="Times New Roman" w:eastAsia="Times New Roman" w:hAnsi="Times New Roman" w:cs="Times New Roman"/>
          <w:sz w:val="24"/>
          <w:szCs w:val="24"/>
        </w:rPr>
        <w:t>а) 18 * 7 - 248 : 4 + 139 =</w:t>
      </w:r>
      <w:r w:rsidRPr="0066637E">
        <w:rPr>
          <w:rFonts w:ascii="Times New Roman" w:eastAsia="Times New Roman" w:hAnsi="Times New Roman" w:cs="Times New Roman"/>
          <w:sz w:val="24"/>
          <w:szCs w:val="24"/>
        </w:rPr>
        <w:br/>
        <w:t>б) 19 * 4 + 669 : 3 - 78 =</w:t>
      </w:r>
    </w:p>
    <w:sectPr w:rsidR="006150EA" w:rsidRPr="00604A1F" w:rsidSect="000C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D66534"/>
    <w:multiLevelType w:val="hybridMultilevel"/>
    <w:tmpl w:val="74E8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AF1"/>
    <w:multiLevelType w:val="hybridMultilevel"/>
    <w:tmpl w:val="A65C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563E9"/>
    <w:multiLevelType w:val="hybridMultilevel"/>
    <w:tmpl w:val="6F34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7AAC"/>
    <w:multiLevelType w:val="hybridMultilevel"/>
    <w:tmpl w:val="FAAE8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0EA"/>
    <w:rsid w:val="00042339"/>
    <w:rsid w:val="000C2146"/>
    <w:rsid w:val="000E2759"/>
    <w:rsid w:val="0012205D"/>
    <w:rsid w:val="00124252"/>
    <w:rsid w:val="0014698B"/>
    <w:rsid w:val="00172135"/>
    <w:rsid w:val="002D135C"/>
    <w:rsid w:val="0033518E"/>
    <w:rsid w:val="00367336"/>
    <w:rsid w:val="003D2CB2"/>
    <w:rsid w:val="0041002A"/>
    <w:rsid w:val="00451AFC"/>
    <w:rsid w:val="00485B32"/>
    <w:rsid w:val="004C7734"/>
    <w:rsid w:val="004D5184"/>
    <w:rsid w:val="005D7F85"/>
    <w:rsid w:val="005F7087"/>
    <w:rsid w:val="00604A1F"/>
    <w:rsid w:val="006150EA"/>
    <w:rsid w:val="0066637E"/>
    <w:rsid w:val="00722618"/>
    <w:rsid w:val="00731ABB"/>
    <w:rsid w:val="00781055"/>
    <w:rsid w:val="009536BD"/>
    <w:rsid w:val="00953C43"/>
    <w:rsid w:val="009A72CC"/>
    <w:rsid w:val="00A42436"/>
    <w:rsid w:val="00A6047F"/>
    <w:rsid w:val="00A92CC9"/>
    <w:rsid w:val="00AE6ABE"/>
    <w:rsid w:val="00AF04CF"/>
    <w:rsid w:val="00BB0710"/>
    <w:rsid w:val="00C25265"/>
    <w:rsid w:val="00C55510"/>
    <w:rsid w:val="00C80F8B"/>
    <w:rsid w:val="00C81261"/>
    <w:rsid w:val="00CE382B"/>
    <w:rsid w:val="00D87E51"/>
    <w:rsid w:val="00DB432E"/>
    <w:rsid w:val="00DE7A51"/>
    <w:rsid w:val="00DF4E30"/>
    <w:rsid w:val="00E2247A"/>
    <w:rsid w:val="00F7110B"/>
    <w:rsid w:val="00F9796D"/>
    <w:rsid w:val="00FA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C43"/>
  </w:style>
  <w:style w:type="paragraph" w:styleId="1">
    <w:name w:val="heading 1"/>
    <w:basedOn w:val="a0"/>
    <w:next w:val="a0"/>
    <w:link w:val="10"/>
    <w:uiPriority w:val="99"/>
    <w:qFormat/>
    <w:rsid w:val="00722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451A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0">
    <w:name w:val="heading 3"/>
    <w:basedOn w:val="a0"/>
    <w:link w:val="31"/>
    <w:uiPriority w:val="99"/>
    <w:qFormat/>
    <w:rsid w:val="0066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0"/>
    <w:next w:val="a0"/>
    <w:link w:val="41"/>
    <w:uiPriority w:val="99"/>
    <w:qFormat/>
    <w:rsid w:val="00451AF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451A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26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rsid w:val="00451AF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1">
    <w:name w:val="Заголовок 3 Знак"/>
    <w:basedOn w:val="a1"/>
    <w:link w:val="30"/>
    <w:uiPriority w:val="99"/>
    <w:rsid w:val="00666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451AFC"/>
    <w:rPr>
      <w:rFonts w:ascii="Times New Roman" w:eastAsia="Times New Roman" w:hAnsi="Times New Roman" w:cs="Times New Roman"/>
      <w:sz w:val="40"/>
      <w:szCs w:val="40"/>
    </w:rPr>
  </w:style>
  <w:style w:type="character" w:customStyle="1" w:styleId="51">
    <w:name w:val="Заголовок 5 Знак"/>
    <w:basedOn w:val="a1"/>
    <w:link w:val="50"/>
    <w:uiPriority w:val="99"/>
    <w:rsid w:val="00451A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rsid w:val="006150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basedOn w:val="a1"/>
    <w:rsid w:val="006150EA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6150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0"/>
    <w:link w:val="a6"/>
    <w:uiPriority w:val="99"/>
    <w:unhideWhenUsed/>
    <w:rsid w:val="006150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6150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6150E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0"/>
    <w:uiPriority w:val="34"/>
    <w:qFormat/>
    <w:rsid w:val="006150EA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rmal (Web)"/>
    <w:basedOn w:val="a0"/>
    <w:uiPriority w:val="99"/>
    <w:unhideWhenUsed/>
    <w:rsid w:val="006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172135"/>
  </w:style>
  <w:style w:type="character" w:customStyle="1" w:styleId="c33">
    <w:name w:val="c33"/>
    <w:basedOn w:val="a1"/>
    <w:rsid w:val="00172135"/>
  </w:style>
  <w:style w:type="paragraph" w:customStyle="1" w:styleId="c14">
    <w:name w:val="c14"/>
    <w:basedOn w:val="a0"/>
    <w:rsid w:val="0072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1"/>
    <w:rsid w:val="00722618"/>
  </w:style>
  <w:style w:type="character" w:customStyle="1" w:styleId="c0">
    <w:name w:val="c0"/>
    <w:basedOn w:val="a1"/>
    <w:rsid w:val="00722618"/>
  </w:style>
  <w:style w:type="paragraph" w:customStyle="1" w:styleId="c16">
    <w:name w:val="c16"/>
    <w:basedOn w:val="a0"/>
    <w:rsid w:val="004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1"/>
    <w:uiPriority w:val="99"/>
    <w:locked/>
    <w:rsid w:val="00451AFC"/>
    <w:rPr>
      <w:rFonts w:ascii="Cambria" w:hAnsi="Cambria" w:cs="Times New Roman"/>
      <w:b/>
      <w:bCs/>
      <w:kern w:val="32"/>
      <w:sz w:val="32"/>
      <w:szCs w:val="32"/>
    </w:rPr>
  </w:style>
  <w:style w:type="paragraph" w:styleId="a">
    <w:name w:val="List Bullet"/>
    <w:basedOn w:val="a0"/>
    <w:autoRedefine/>
    <w:uiPriority w:val="99"/>
    <w:rsid w:val="00451AF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a9">
    <w:name w:val="footer"/>
    <w:basedOn w:val="a0"/>
    <w:link w:val="aa"/>
    <w:uiPriority w:val="99"/>
    <w:rsid w:val="00451A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51AF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451AF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3">
    <w:name w:val="List Bullet 3"/>
    <w:basedOn w:val="a0"/>
    <w:autoRedefine/>
    <w:uiPriority w:val="99"/>
    <w:rsid w:val="00451AFC"/>
    <w:pPr>
      <w:numPr>
        <w:numId w:val="10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4">
    <w:name w:val="List Bullet 4"/>
    <w:basedOn w:val="a0"/>
    <w:autoRedefine/>
    <w:uiPriority w:val="99"/>
    <w:rsid w:val="00451AFC"/>
    <w:pPr>
      <w:numPr>
        <w:numId w:val="1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5">
    <w:name w:val="List Bullet 5"/>
    <w:basedOn w:val="a0"/>
    <w:autoRedefine/>
    <w:uiPriority w:val="99"/>
    <w:rsid w:val="00451AFC"/>
    <w:pPr>
      <w:numPr>
        <w:numId w:val="1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styleId="ab">
    <w:name w:val="page number"/>
    <w:basedOn w:val="a1"/>
    <w:uiPriority w:val="99"/>
    <w:rsid w:val="00451AFC"/>
    <w:rPr>
      <w:rFonts w:cs="Times New Roman"/>
    </w:rPr>
  </w:style>
  <w:style w:type="paragraph" w:styleId="ac">
    <w:name w:val="header"/>
    <w:basedOn w:val="a0"/>
    <w:link w:val="ad"/>
    <w:uiPriority w:val="99"/>
    <w:rsid w:val="00451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451A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CE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082B-AFA1-4036-BBBB-A01ABDC4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11198</Words>
  <Characters>63830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15</cp:revision>
  <dcterms:created xsi:type="dcterms:W3CDTF">2018-09-19T16:42:00Z</dcterms:created>
  <dcterms:modified xsi:type="dcterms:W3CDTF">2018-10-05T04:10:00Z</dcterms:modified>
</cp:coreProperties>
</file>